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880" w:type="dxa"/>
        <w:tblBorders>
          <w:top w:val="nil"/>
          <w:left w:val="nil"/>
          <w:right w:val="nil"/>
        </w:tblBorders>
        <w:tblLayout w:type="fixed"/>
        <w:tblLook w:val="0000" w:firstRow="0" w:lastRow="0" w:firstColumn="0" w:lastColumn="0" w:noHBand="0" w:noVBand="0"/>
      </w:tblPr>
      <w:tblGrid>
        <w:gridCol w:w="11880"/>
      </w:tblGrid>
      <w:tr w:rsidR="005C3228">
        <w:tblPrEx>
          <w:tblCellMar>
            <w:top w:w="0" w:type="dxa"/>
            <w:bottom w:w="0" w:type="dxa"/>
          </w:tblCellMar>
        </w:tblPrEx>
        <w:tc>
          <w:tcPr>
            <w:tcW w:w="11760" w:type="dxa"/>
            <w:tcMar>
              <w:top w:w="20" w:type="nil"/>
              <w:left w:w="20" w:type="nil"/>
              <w:bottom w:w="20" w:type="nil"/>
              <w:right w:w="20" w:type="nil"/>
            </w:tcMar>
            <w:vAlign w:val="center"/>
          </w:tcPr>
          <w:p w:rsidR="005C3228" w:rsidRDefault="005C3228">
            <w:pPr>
              <w:widowControl w:val="0"/>
              <w:autoSpaceDE w:val="0"/>
              <w:autoSpaceDN w:val="0"/>
              <w:adjustRightInd w:val="0"/>
              <w:jc w:val="right"/>
              <w:rPr>
                <w:rFonts w:ascii="Tahoma" w:hAnsi="Tahoma" w:cs="Tahoma"/>
                <w:b/>
                <w:bCs/>
                <w:sz w:val="22"/>
                <w:szCs w:val="22"/>
                <w:lang w:val="en-US"/>
              </w:rPr>
            </w:pPr>
            <w:r>
              <w:rPr>
                <w:rFonts w:ascii="Tahoma" w:hAnsi="Tahoma" w:cs="Tahoma"/>
                <w:b/>
                <w:bCs/>
                <w:sz w:val="30"/>
                <w:szCs w:val="30"/>
                <w:lang w:val="en-US"/>
              </w:rPr>
              <w:t>Regulamin tras rowerowych MTB Downhill</w:t>
            </w:r>
            <w:r>
              <w:rPr>
                <w:rFonts w:ascii="Tahoma" w:hAnsi="Tahoma" w:cs="Tahoma"/>
                <w:b/>
                <w:bCs/>
                <w:sz w:val="22"/>
                <w:szCs w:val="22"/>
                <w:lang w:val="en-US"/>
              </w:rPr>
              <w:t xml:space="preserve"> </w:t>
            </w:r>
          </w:p>
          <w:p w:rsidR="005C3228" w:rsidRDefault="005C3228">
            <w:pPr>
              <w:widowControl w:val="0"/>
              <w:autoSpaceDE w:val="0"/>
              <w:autoSpaceDN w:val="0"/>
              <w:adjustRightInd w:val="0"/>
              <w:jc w:val="right"/>
              <w:rPr>
                <w:rFonts w:ascii="Tahoma" w:hAnsi="Tahoma" w:cs="Tahoma"/>
                <w:sz w:val="22"/>
                <w:szCs w:val="22"/>
                <w:lang w:val="en-US"/>
              </w:rPr>
            </w:pPr>
            <w:r>
              <w:rPr>
                <w:rFonts w:ascii="Tahoma" w:hAnsi="Tahoma" w:cs="Tahoma"/>
                <w:b/>
                <w:bCs/>
                <w:sz w:val="22"/>
                <w:szCs w:val="22"/>
                <w:lang w:val="en-US"/>
              </w:rPr>
              <w:t>------ - - - - ------------------</w:t>
            </w:r>
          </w:p>
        </w:tc>
      </w:tr>
      <w:tr w:rsidR="005C3228">
        <w:tblPrEx>
          <w:tblCellMar>
            <w:top w:w="0" w:type="dxa"/>
            <w:bottom w:w="0" w:type="dxa"/>
          </w:tblCellMar>
        </w:tblPrEx>
        <w:tc>
          <w:tcPr>
            <w:tcW w:w="11760" w:type="dxa"/>
            <w:tcMar>
              <w:top w:w="20" w:type="nil"/>
              <w:left w:w="20" w:type="nil"/>
              <w:bottom w:w="20" w:type="nil"/>
              <w:right w:w="20" w:type="nil"/>
            </w:tcMar>
          </w:tcPr>
          <w:p w:rsidR="005C3228" w:rsidRDefault="005C3228">
            <w:pPr>
              <w:widowControl w:val="0"/>
              <w:autoSpaceDE w:val="0"/>
              <w:autoSpaceDN w:val="0"/>
              <w:adjustRightInd w:val="0"/>
              <w:rPr>
                <w:rFonts w:ascii="Tahoma" w:hAnsi="Tahoma" w:cs="Tahoma"/>
                <w:sz w:val="22"/>
                <w:szCs w:val="22"/>
                <w:lang w:val="en-US"/>
              </w:rPr>
            </w:pPr>
            <w:r>
              <w:rPr>
                <w:rFonts w:ascii="Tahoma" w:hAnsi="Tahoma" w:cs="Tahoma"/>
                <w:sz w:val="22"/>
                <w:szCs w:val="22"/>
                <w:lang w:val="en-US"/>
              </w:rPr>
              <w:fldChar w:fldCharType="begin"/>
            </w:r>
            <w:r>
              <w:rPr>
                <w:rFonts w:ascii="Tahoma" w:hAnsi="Tahoma" w:cs="Tahoma"/>
                <w:sz w:val="22"/>
                <w:szCs w:val="22"/>
                <w:lang w:val="en-US"/>
              </w:rPr>
              <w:instrText>HYPERLINK "javascript:okno('popup.php?image=rider_9_1.jpg')"</w:instrText>
            </w:r>
            <w:r>
              <w:rPr>
                <w:rFonts w:ascii="Tahoma" w:hAnsi="Tahoma" w:cs="Tahoma"/>
                <w:sz w:val="22"/>
                <w:szCs w:val="22"/>
                <w:lang w:val="en-US"/>
              </w:rPr>
            </w:r>
            <w:r>
              <w:rPr>
                <w:rFonts w:ascii="Tahoma" w:hAnsi="Tahoma" w:cs="Tahoma"/>
                <w:sz w:val="22"/>
                <w:szCs w:val="22"/>
                <w:lang w:val="en-US"/>
              </w:rPr>
              <w:fldChar w:fldCharType="separate"/>
            </w:r>
            <w:r>
              <w:rPr>
                <w:rFonts w:ascii="Tahoma" w:hAnsi="Tahoma" w:cs="Tahoma"/>
                <w:noProof/>
                <w:sz w:val="22"/>
                <w:szCs w:val="22"/>
                <w:lang w:val="en-US"/>
              </w:rPr>
              <w:drawing>
                <wp:inline distT="0" distB="0" distL="0" distR="0" wp14:anchorId="641BB3EC" wp14:editId="15D24B77">
                  <wp:extent cx="1215390" cy="1007110"/>
                  <wp:effectExtent l="0" t="0" r="381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5390" cy="1007110"/>
                          </a:xfrm>
                          <a:prstGeom prst="rect">
                            <a:avLst/>
                          </a:prstGeom>
                          <a:noFill/>
                          <a:ln>
                            <a:noFill/>
                          </a:ln>
                        </pic:spPr>
                      </pic:pic>
                    </a:graphicData>
                  </a:graphic>
                </wp:inline>
              </w:drawing>
            </w:r>
          </w:p>
          <w:p w:rsidR="005C3228" w:rsidRDefault="005C3228">
            <w:pPr>
              <w:widowControl w:val="0"/>
              <w:autoSpaceDE w:val="0"/>
              <w:autoSpaceDN w:val="0"/>
              <w:adjustRightInd w:val="0"/>
              <w:rPr>
                <w:rFonts w:ascii="Tahoma" w:hAnsi="Tahoma" w:cs="Tahoma"/>
                <w:sz w:val="22"/>
                <w:szCs w:val="22"/>
                <w:lang w:val="en-US"/>
              </w:rPr>
            </w:pPr>
            <w:r>
              <w:rPr>
                <w:rFonts w:ascii="Tahoma" w:hAnsi="Tahoma" w:cs="Tahoma"/>
                <w:sz w:val="22"/>
                <w:szCs w:val="22"/>
                <w:lang w:val="en-US"/>
              </w:rPr>
              <w:fldChar w:fldCharType="end"/>
            </w:r>
          </w:p>
          <w:p w:rsidR="005C3228" w:rsidRDefault="005C3228">
            <w:pPr>
              <w:widowControl w:val="0"/>
              <w:autoSpaceDE w:val="0"/>
              <w:autoSpaceDN w:val="0"/>
              <w:adjustRightInd w:val="0"/>
              <w:ind w:firstLine="280"/>
              <w:jc w:val="both"/>
              <w:rPr>
                <w:rFonts w:ascii="Tahoma" w:hAnsi="Tahoma" w:cs="Tahoma"/>
                <w:sz w:val="22"/>
                <w:szCs w:val="22"/>
                <w:lang w:val="en-US"/>
              </w:rPr>
            </w:pPr>
            <w:r>
              <w:rPr>
                <w:rFonts w:ascii="Verdana" w:hAnsi="Verdana" w:cs="Verdana"/>
                <w:sz w:val="22"/>
                <w:szCs w:val="22"/>
                <w:lang w:val="en-US"/>
              </w:rPr>
              <w:t xml:space="preserve"> Niniejszy </w:t>
            </w:r>
            <w:r>
              <w:rPr>
                <w:rFonts w:ascii="Verdana" w:hAnsi="Verdana" w:cs="Verdana"/>
                <w:b/>
                <w:bCs/>
                <w:sz w:val="22"/>
                <w:szCs w:val="22"/>
                <w:lang w:val="en-US"/>
              </w:rPr>
              <w:t>Regulamin</w:t>
            </w:r>
            <w:r>
              <w:rPr>
                <w:rFonts w:ascii="Verdana" w:hAnsi="Verdana" w:cs="Verdana"/>
                <w:sz w:val="22"/>
                <w:szCs w:val="22"/>
                <w:lang w:val="en-US"/>
              </w:rPr>
              <w:t xml:space="preserve"> tras zjazdowych dla rowerzystów </w:t>
            </w:r>
            <w:r>
              <w:rPr>
                <w:rFonts w:ascii="Verdana" w:hAnsi="Verdana" w:cs="Verdana"/>
                <w:b/>
                <w:bCs/>
                <w:sz w:val="22"/>
                <w:szCs w:val="22"/>
                <w:lang w:val="en-US"/>
              </w:rPr>
              <w:t>MTB Downhill (Zjazd)</w:t>
            </w:r>
            <w:r>
              <w:rPr>
                <w:rFonts w:ascii="Verdana" w:hAnsi="Verdana" w:cs="Verdana"/>
                <w:sz w:val="22"/>
                <w:szCs w:val="22"/>
                <w:lang w:val="en-US"/>
              </w:rPr>
              <w:t xml:space="preserve"> na terenie </w:t>
            </w:r>
            <w:r>
              <w:rPr>
                <w:rFonts w:ascii="Verdana" w:hAnsi="Verdana" w:cs="Verdana"/>
                <w:b/>
                <w:bCs/>
                <w:sz w:val="22"/>
                <w:szCs w:val="22"/>
                <w:lang w:val="en-US"/>
              </w:rPr>
              <w:t>Ośrodka Narciarsko Rekreacyjnego Harenda Zakopane (zwanego dalej Ośrodkiem)</w:t>
            </w:r>
            <w:r>
              <w:rPr>
                <w:rFonts w:ascii="Verdana" w:hAnsi="Verdana" w:cs="Verdana"/>
                <w:sz w:val="22"/>
                <w:szCs w:val="22"/>
                <w:lang w:val="en-US"/>
              </w:rPr>
              <w:t xml:space="preserve"> określa zasady korzystania z tras zjazdowych położonych na terenie </w:t>
            </w:r>
            <w:r>
              <w:rPr>
                <w:rFonts w:ascii="Verdana" w:hAnsi="Verdana" w:cs="Verdana"/>
                <w:b/>
                <w:bCs/>
                <w:sz w:val="22"/>
                <w:szCs w:val="22"/>
                <w:lang w:val="en-US"/>
              </w:rPr>
              <w:t>Ośrodka (zwanych dalej Trasami)</w:t>
            </w:r>
            <w:r>
              <w:rPr>
                <w:rFonts w:ascii="Verdana" w:hAnsi="Verdana" w:cs="Verdana"/>
                <w:sz w:val="22"/>
                <w:szCs w:val="22"/>
                <w:lang w:val="en-US"/>
              </w:rPr>
              <w:t xml:space="preserve"> i przeznaczonych do zjazdów rowerem górskim w ramach sportu rowerowego </w:t>
            </w:r>
            <w:r>
              <w:rPr>
                <w:rFonts w:ascii="Verdana" w:hAnsi="Verdana" w:cs="Verdana"/>
                <w:b/>
                <w:bCs/>
                <w:sz w:val="22"/>
                <w:szCs w:val="22"/>
                <w:lang w:val="en-US"/>
              </w:rPr>
              <w:t>MTB Downhill</w:t>
            </w:r>
            <w:r>
              <w:rPr>
                <w:rFonts w:ascii="Verdana" w:hAnsi="Verdana" w:cs="Verdana"/>
                <w:sz w:val="22"/>
                <w:szCs w:val="22"/>
                <w:lang w:val="en-US"/>
              </w:rPr>
              <w:t>.</w:t>
            </w:r>
          </w:p>
          <w:p w:rsidR="005C3228" w:rsidRDefault="005C3228">
            <w:pPr>
              <w:widowControl w:val="0"/>
              <w:autoSpaceDE w:val="0"/>
              <w:autoSpaceDN w:val="0"/>
              <w:adjustRightInd w:val="0"/>
              <w:rPr>
                <w:rFonts w:ascii="Tahoma" w:hAnsi="Tahoma" w:cs="Tahoma"/>
                <w:sz w:val="22"/>
                <w:szCs w:val="22"/>
                <w:lang w:val="en-US"/>
              </w:rPr>
            </w:pPr>
          </w:p>
          <w:p w:rsidR="005C3228" w:rsidRDefault="005C3228">
            <w:pPr>
              <w:widowControl w:val="0"/>
              <w:autoSpaceDE w:val="0"/>
              <w:autoSpaceDN w:val="0"/>
              <w:adjustRightInd w:val="0"/>
              <w:spacing w:after="280"/>
              <w:ind w:left="280" w:right="280" w:firstLine="280"/>
              <w:jc w:val="both"/>
              <w:rPr>
                <w:rFonts w:ascii="Verdana" w:hAnsi="Verdana" w:cs="Verdana"/>
                <w:sz w:val="22"/>
                <w:szCs w:val="22"/>
                <w:lang w:val="en-US"/>
              </w:rPr>
            </w:pPr>
            <w:r>
              <w:rPr>
                <w:rFonts w:ascii="Verdana" w:hAnsi="Verdana" w:cs="Verdana"/>
                <w:sz w:val="26"/>
                <w:szCs w:val="26"/>
                <w:lang w:val="en-US"/>
              </w:rPr>
              <w:t>1. Trasy przeznaczone są do zjazdów w ramach organizowanych pod patronatem Polskiego Związku Kolarskiego (PZKol) lub Małopolskiego Związku Kolarskiego (MZKol) zawodów sportowych w Zjeździe MTB (Downhill). Poza powyższymi zawodami, rowerzyści korzystają z Tras tylko na własne ryzyko.</w:t>
            </w:r>
          </w:p>
          <w:p w:rsidR="005C3228" w:rsidRDefault="005C3228">
            <w:pPr>
              <w:widowControl w:val="0"/>
              <w:autoSpaceDE w:val="0"/>
              <w:autoSpaceDN w:val="0"/>
              <w:adjustRightInd w:val="0"/>
              <w:jc w:val="both"/>
              <w:rPr>
                <w:rFonts w:ascii="Tahoma" w:hAnsi="Tahoma" w:cs="Tahoma"/>
                <w:sz w:val="22"/>
                <w:szCs w:val="22"/>
                <w:lang w:val="en-US"/>
              </w:rPr>
            </w:pPr>
          </w:p>
          <w:p w:rsidR="005C3228" w:rsidRDefault="005C3228">
            <w:pPr>
              <w:widowControl w:val="0"/>
              <w:autoSpaceDE w:val="0"/>
              <w:autoSpaceDN w:val="0"/>
              <w:adjustRightInd w:val="0"/>
              <w:spacing w:after="280"/>
              <w:ind w:left="280" w:right="280" w:firstLine="280"/>
              <w:jc w:val="both"/>
              <w:rPr>
                <w:rFonts w:ascii="Verdana" w:hAnsi="Verdana" w:cs="Verdana"/>
                <w:sz w:val="22"/>
                <w:szCs w:val="22"/>
                <w:lang w:val="en-US"/>
              </w:rPr>
            </w:pPr>
            <w:r>
              <w:rPr>
                <w:rFonts w:ascii="Verdana" w:hAnsi="Verdana" w:cs="Verdana"/>
                <w:sz w:val="26"/>
                <w:szCs w:val="26"/>
                <w:lang w:val="en-US"/>
              </w:rPr>
              <w:t>2. Na Trasach znajdują się naturalne oraz sztuczne przeszkody.</w:t>
            </w:r>
          </w:p>
          <w:p w:rsidR="005C3228" w:rsidRDefault="005C3228">
            <w:pPr>
              <w:widowControl w:val="0"/>
              <w:autoSpaceDE w:val="0"/>
              <w:autoSpaceDN w:val="0"/>
              <w:adjustRightInd w:val="0"/>
              <w:jc w:val="both"/>
              <w:rPr>
                <w:rFonts w:ascii="Tahoma" w:hAnsi="Tahoma" w:cs="Tahoma"/>
                <w:sz w:val="22"/>
                <w:szCs w:val="22"/>
                <w:lang w:val="en-US"/>
              </w:rPr>
            </w:pPr>
          </w:p>
          <w:p w:rsidR="005C3228" w:rsidRDefault="005C3228">
            <w:pPr>
              <w:widowControl w:val="0"/>
              <w:autoSpaceDE w:val="0"/>
              <w:autoSpaceDN w:val="0"/>
              <w:adjustRightInd w:val="0"/>
              <w:spacing w:after="280"/>
              <w:ind w:left="280" w:right="280" w:firstLine="280"/>
              <w:jc w:val="both"/>
              <w:rPr>
                <w:rFonts w:ascii="Verdana" w:hAnsi="Verdana" w:cs="Verdana"/>
                <w:sz w:val="22"/>
                <w:szCs w:val="22"/>
                <w:lang w:val="en-US"/>
              </w:rPr>
            </w:pPr>
            <w:r>
              <w:rPr>
                <w:rFonts w:ascii="Verdana" w:hAnsi="Verdana" w:cs="Verdana"/>
                <w:sz w:val="26"/>
                <w:szCs w:val="26"/>
                <w:lang w:val="en-US"/>
              </w:rPr>
              <w:t>3. Trasy są oznakowane zgodnie z wymogami PZKol.</w:t>
            </w:r>
          </w:p>
          <w:p w:rsidR="005C3228" w:rsidRDefault="005C3228">
            <w:pPr>
              <w:widowControl w:val="0"/>
              <w:autoSpaceDE w:val="0"/>
              <w:autoSpaceDN w:val="0"/>
              <w:adjustRightInd w:val="0"/>
              <w:jc w:val="both"/>
              <w:rPr>
                <w:rFonts w:ascii="Tahoma" w:hAnsi="Tahoma" w:cs="Tahoma"/>
                <w:sz w:val="22"/>
                <w:szCs w:val="22"/>
                <w:lang w:val="en-US"/>
              </w:rPr>
            </w:pPr>
          </w:p>
          <w:p w:rsidR="005C3228" w:rsidRDefault="005C3228">
            <w:pPr>
              <w:widowControl w:val="0"/>
              <w:autoSpaceDE w:val="0"/>
              <w:autoSpaceDN w:val="0"/>
              <w:adjustRightInd w:val="0"/>
              <w:spacing w:after="280"/>
              <w:ind w:left="280" w:right="280" w:firstLine="280"/>
              <w:jc w:val="both"/>
              <w:rPr>
                <w:rFonts w:ascii="Verdana" w:hAnsi="Verdana" w:cs="Verdana"/>
                <w:sz w:val="22"/>
                <w:szCs w:val="22"/>
                <w:lang w:val="en-US"/>
              </w:rPr>
            </w:pPr>
            <w:r>
              <w:rPr>
                <w:rFonts w:ascii="Verdana" w:hAnsi="Verdana" w:cs="Verdana"/>
                <w:sz w:val="26"/>
                <w:szCs w:val="26"/>
                <w:lang w:val="en-US"/>
              </w:rPr>
              <w:t>4. Trasy nie są strzeżone.</w:t>
            </w:r>
          </w:p>
          <w:p w:rsidR="005C3228" w:rsidRDefault="005C3228">
            <w:pPr>
              <w:widowControl w:val="0"/>
              <w:autoSpaceDE w:val="0"/>
              <w:autoSpaceDN w:val="0"/>
              <w:adjustRightInd w:val="0"/>
              <w:jc w:val="both"/>
              <w:rPr>
                <w:rFonts w:ascii="Tahoma" w:hAnsi="Tahoma" w:cs="Tahoma"/>
                <w:sz w:val="22"/>
                <w:szCs w:val="22"/>
                <w:lang w:val="en-US"/>
              </w:rPr>
            </w:pPr>
          </w:p>
          <w:p w:rsidR="005C3228" w:rsidRDefault="005C3228">
            <w:pPr>
              <w:widowControl w:val="0"/>
              <w:autoSpaceDE w:val="0"/>
              <w:autoSpaceDN w:val="0"/>
              <w:adjustRightInd w:val="0"/>
              <w:spacing w:after="280"/>
              <w:ind w:left="280" w:right="280" w:firstLine="280"/>
              <w:jc w:val="both"/>
              <w:rPr>
                <w:rFonts w:ascii="Verdana" w:hAnsi="Verdana" w:cs="Verdana"/>
                <w:sz w:val="22"/>
                <w:szCs w:val="22"/>
                <w:lang w:val="en-US"/>
              </w:rPr>
            </w:pPr>
            <w:r>
              <w:rPr>
                <w:rFonts w:ascii="Verdana" w:hAnsi="Verdana" w:cs="Verdana"/>
                <w:sz w:val="26"/>
                <w:szCs w:val="26"/>
                <w:lang w:val="en-US"/>
              </w:rPr>
              <w:t>5. Z Tras korzystać mogą tylko osoby, które</w:t>
            </w:r>
            <w:proofErr w:type="gramStart"/>
            <w:r>
              <w:rPr>
                <w:rFonts w:ascii="Verdana" w:hAnsi="Verdana" w:cs="Verdana"/>
                <w:sz w:val="26"/>
                <w:szCs w:val="26"/>
                <w:lang w:val="en-US"/>
              </w:rPr>
              <w:t>: </w:t>
            </w:r>
            <w:proofErr w:type="gramEnd"/>
            <w:r>
              <w:rPr>
                <w:rFonts w:ascii="Verdana" w:hAnsi="Verdana" w:cs="Verdana"/>
                <w:sz w:val="26"/>
                <w:szCs w:val="26"/>
                <w:lang w:val="en-US"/>
              </w:rPr>
              <w:t xml:space="preserve">a) posiadają licencję wydaną przez MZKol lub PZKol, b) posiadają odpowiednio wyposażony rower (co najmniej z </w:t>
            </w:r>
            <w:r>
              <w:rPr>
                <w:rFonts w:ascii="Verdana" w:hAnsi="Verdana" w:cs="Verdana"/>
                <w:sz w:val="26"/>
                <w:szCs w:val="26"/>
                <w:lang w:val="en-US"/>
              </w:rPr>
              <w:lastRenderedPageBreak/>
              <w:t>przednim amortyzatorem i sprawnymi hamulcami) i ubrane są w odzież ochronną (co najmniej kask pełny zintegrowany z osłoną na podbródek, nałokietniki, nakolanniki, naramienniki, itp. c) wykupiły odpowiedni bilet lub karnet w kasie Ośrodka.</w:t>
            </w:r>
          </w:p>
          <w:p w:rsidR="005C3228" w:rsidRDefault="005C3228">
            <w:pPr>
              <w:widowControl w:val="0"/>
              <w:autoSpaceDE w:val="0"/>
              <w:autoSpaceDN w:val="0"/>
              <w:adjustRightInd w:val="0"/>
              <w:jc w:val="both"/>
              <w:rPr>
                <w:rFonts w:ascii="Tahoma" w:hAnsi="Tahoma" w:cs="Tahoma"/>
                <w:sz w:val="22"/>
                <w:szCs w:val="22"/>
                <w:lang w:val="en-US"/>
              </w:rPr>
            </w:pPr>
          </w:p>
          <w:p w:rsidR="005C3228" w:rsidRDefault="005C3228">
            <w:pPr>
              <w:widowControl w:val="0"/>
              <w:autoSpaceDE w:val="0"/>
              <w:autoSpaceDN w:val="0"/>
              <w:adjustRightInd w:val="0"/>
              <w:spacing w:after="280"/>
              <w:ind w:left="280" w:right="280" w:firstLine="280"/>
              <w:jc w:val="both"/>
              <w:rPr>
                <w:rFonts w:ascii="Verdana" w:hAnsi="Verdana" w:cs="Verdana"/>
                <w:sz w:val="22"/>
                <w:szCs w:val="22"/>
                <w:lang w:val="en-US"/>
              </w:rPr>
            </w:pPr>
            <w:r>
              <w:rPr>
                <w:rFonts w:ascii="Verdana" w:hAnsi="Verdana" w:cs="Verdana"/>
                <w:sz w:val="26"/>
                <w:szCs w:val="26"/>
                <w:lang w:val="en-US"/>
              </w:rPr>
              <w:t>6. Korzystanie z Tras tylko na własną odpowiedzialność i ryzyko. Ośrodek nie ponosi odpowiedzialności za szkody materialne, utratę życia lub uszczerbek na zdrowiu poniesione przez korzystających z Tras rowerowych Ośrodka, ani za szkody spowodowane osobom trzecim znajdującym się na Trasach.</w:t>
            </w:r>
          </w:p>
          <w:p w:rsidR="005C3228" w:rsidRDefault="005C3228">
            <w:pPr>
              <w:widowControl w:val="0"/>
              <w:autoSpaceDE w:val="0"/>
              <w:autoSpaceDN w:val="0"/>
              <w:adjustRightInd w:val="0"/>
              <w:jc w:val="both"/>
              <w:rPr>
                <w:rFonts w:ascii="Tahoma" w:hAnsi="Tahoma" w:cs="Tahoma"/>
                <w:sz w:val="22"/>
                <w:szCs w:val="22"/>
                <w:lang w:val="en-US"/>
              </w:rPr>
            </w:pPr>
          </w:p>
          <w:p w:rsidR="005C3228" w:rsidRDefault="005C3228">
            <w:pPr>
              <w:widowControl w:val="0"/>
              <w:autoSpaceDE w:val="0"/>
              <w:autoSpaceDN w:val="0"/>
              <w:adjustRightInd w:val="0"/>
              <w:spacing w:after="280"/>
              <w:ind w:left="280" w:right="280" w:firstLine="280"/>
              <w:jc w:val="both"/>
              <w:rPr>
                <w:rFonts w:ascii="Verdana" w:hAnsi="Verdana" w:cs="Verdana"/>
                <w:sz w:val="22"/>
                <w:szCs w:val="22"/>
                <w:lang w:val="en-US"/>
              </w:rPr>
            </w:pPr>
            <w:r>
              <w:rPr>
                <w:rFonts w:ascii="Verdana" w:hAnsi="Verdana" w:cs="Verdana"/>
                <w:sz w:val="26"/>
                <w:szCs w:val="26"/>
                <w:lang w:val="en-US"/>
              </w:rPr>
              <w:t>7. Po Trasach można poruszać się jedynie sprawnym rowerem górskim przystosowanym do zjazdów w ramach sportu MTB Downhill oraz w odpowiedniej odzieży ochronnej (patrz punkt 5 lit. b powyżej)</w:t>
            </w:r>
            <w:proofErr w:type="gramStart"/>
            <w:r>
              <w:rPr>
                <w:rFonts w:ascii="Verdana" w:hAnsi="Verdana" w:cs="Verdana"/>
                <w:sz w:val="26"/>
                <w:szCs w:val="26"/>
                <w:lang w:val="en-US"/>
              </w:rPr>
              <w:t>; </w:t>
            </w:r>
            <w:proofErr w:type="gramEnd"/>
            <w:r>
              <w:rPr>
                <w:rFonts w:ascii="Verdana" w:hAnsi="Verdana" w:cs="Verdana"/>
                <w:sz w:val="26"/>
                <w:szCs w:val="26"/>
                <w:lang w:val="en-US"/>
              </w:rPr>
              <w:t>a) zjeżdżający powinni przestrzega wskazówek wynikających z oznakowania Tras; b)  podczas zjazdu zakazane jest zatrzymywanie się bezpośrednio na torach Tras, a ewentualne postoje dopuszczalne są tylko na poboczu, poza torami Tras; c) zakazane jest podprowadzanie roweru po ukończonym zjedzie na początek Tras po ich torze; d)podczas zjazdu Trasami należy zachować bezpieczny odstęp względem innych rowerzystów znajdujących się na Trasach, w szczególności zakazane jest wyprzedzanie lub zajeżdżanie drogi innym rowerzystom, jak również popychanie, potrącanie, opieranie się na innych rowerzystach albo czepianie się ich rowerów lub części odzieży; e)  zjeżdżający powinni zachować szczególną ostrożność ze względu na spacerowiczów mogących się znajdować na terenie Tras lub w ich okolicach; f) na Trasach zakazane jest nieprzyzwoite zachowanie oraz używanie obraźliwego słownictwa;</w:t>
            </w:r>
          </w:p>
          <w:p w:rsidR="005C3228" w:rsidRDefault="005C3228">
            <w:pPr>
              <w:widowControl w:val="0"/>
              <w:autoSpaceDE w:val="0"/>
              <w:autoSpaceDN w:val="0"/>
              <w:adjustRightInd w:val="0"/>
              <w:jc w:val="both"/>
              <w:rPr>
                <w:rFonts w:ascii="Tahoma" w:hAnsi="Tahoma" w:cs="Tahoma"/>
                <w:sz w:val="22"/>
                <w:szCs w:val="22"/>
                <w:lang w:val="en-US"/>
              </w:rPr>
            </w:pPr>
          </w:p>
          <w:p w:rsidR="005C3228" w:rsidRDefault="005C3228">
            <w:pPr>
              <w:widowControl w:val="0"/>
              <w:autoSpaceDE w:val="0"/>
              <w:autoSpaceDN w:val="0"/>
              <w:adjustRightInd w:val="0"/>
              <w:spacing w:after="280"/>
              <w:ind w:left="280" w:right="280" w:firstLine="280"/>
              <w:jc w:val="both"/>
              <w:rPr>
                <w:rFonts w:ascii="Verdana" w:hAnsi="Verdana" w:cs="Verdana"/>
                <w:sz w:val="22"/>
                <w:szCs w:val="22"/>
                <w:lang w:val="en-US"/>
              </w:rPr>
            </w:pPr>
            <w:r>
              <w:rPr>
                <w:rFonts w:ascii="Verdana" w:hAnsi="Verdana" w:cs="Verdana"/>
                <w:sz w:val="26"/>
                <w:szCs w:val="26"/>
                <w:lang w:val="en-US"/>
              </w:rPr>
              <w:t>8. Ośrodek nie ubezpiecza korzystających z Tras i zaleca, aby uzyskali oni we własnym zakresie ubezpieczenie, co najmniej od następstw nieszczęśliwych wypadków oraz kosztów leczenia.</w:t>
            </w:r>
          </w:p>
          <w:p w:rsidR="005C3228" w:rsidRDefault="005C3228">
            <w:pPr>
              <w:widowControl w:val="0"/>
              <w:autoSpaceDE w:val="0"/>
              <w:autoSpaceDN w:val="0"/>
              <w:adjustRightInd w:val="0"/>
              <w:jc w:val="both"/>
              <w:rPr>
                <w:rFonts w:ascii="Tahoma" w:hAnsi="Tahoma" w:cs="Tahoma"/>
                <w:sz w:val="22"/>
                <w:szCs w:val="22"/>
                <w:lang w:val="en-US"/>
              </w:rPr>
            </w:pPr>
          </w:p>
          <w:p w:rsidR="005C3228" w:rsidRDefault="005C3228">
            <w:pPr>
              <w:widowControl w:val="0"/>
              <w:autoSpaceDE w:val="0"/>
              <w:autoSpaceDN w:val="0"/>
              <w:adjustRightInd w:val="0"/>
              <w:spacing w:after="280"/>
              <w:ind w:left="280" w:right="280" w:firstLine="280"/>
              <w:jc w:val="both"/>
              <w:rPr>
                <w:rFonts w:ascii="Verdana" w:hAnsi="Verdana" w:cs="Verdana"/>
                <w:sz w:val="22"/>
                <w:szCs w:val="22"/>
                <w:lang w:val="en-US"/>
              </w:rPr>
            </w:pPr>
            <w:r>
              <w:rPr>
                <w:rFonts w:ascii="Verdana" w:hAnsi="Verdana" w:cs="Verdana"/>
                <w:sz w:val="26"/>
                <w:szCs w:val="26"/>
                <w:lang w:val="en-US"/>
              </w:rPr>
              <w:t>9. Ośrodek zastrzega sobie prawo do usunięcia z terenu Tras i zakazania ponownego wstępu osobom, które nie przestrzegają powyższych zasad bezpieczeństwa lub nie stosują się do innych wskazań personelu Ośrodka dotyczących bezpieczeństwa lub właściwego zachowania na Trasach, nawet pomimo posiadania przez te osoby ważnego biletu lub karnetu na zjazd.</w:t>
            </w:r>
          </w:p>
          <w:p w:rsidR="005C3228" w:rsidRDefault="005C3228">
            <w:pPr>
              <w:widowControl w:val="0"/>
              <w:autoSpaceDE w:val="0"/>
              <w:autoSpaceDN w:val="0"/>
              <w:adjustRightInd w:val="0"/>
              <w:jc w:val="both"/>
              <w:rPr>
                <w:rFonts w:ascii="Tahoma" w:hAnsi="Tahoma" w:cs="Tahoma"/>
                <w:sz w:val="22"/>
                <w:szCs w:val="22"/>
                <w:lang w:val="en-US"/>
              </w:rPr>
            </w:pPr>
          </w:p>
          <w:p w:rsidR="005C3228" w:rsidRDefault="005C3228">
            <w:pPr>
              <w:widowControl w:val="0"/>
              <w:autoSpaceDE w:val="0"/>
              <w:autoSpaceDN w:val="0"/>
              <w:adjustRightInd w:val="0"/>
              <w:spacing w:after="280"/>
              <w:ind w:left="280" w:right="280" w:firstLine="280"/>
              <w:jc w:val="both"/>
              <w:rPr>
                <w:rFonts w:ascii="Verdana" w:hAnsi="Verdana" w:cs="Verdana"/>
                <w:sz w:val="22"/>
                <w:szCs w:val="22"/>
                <w:lang w:val="en-US"/>
              </w:rPr>
            </w:pPr>
            <w:r>
              <w:rPr>
                <w:rFonts w:ascii="Verdana" w:hAnsi="Verdana" w:cs="Verdana"/>
                <w:sz w:val="26"/>
                <w:szCs w:val="26"/>
                <w:lang w:val="en-US"/>
              </w:rPr>
              <w:t>10. Podczas zawodów MTB Downhill organizowanych na Trasach pod patronatem PZKol lub MZKol obok niniejszego Regulaminu stosuje się przepisy PZKol (lub odpowiednio MZKol). W przypadku rozbieżności pomiędzy postanowieniami Regulaminu a przepisami PZKol (lub odpowiednio MZKol), za wiążące uznaje się te ostatnie</w:t>
            </w:r>
            <w:proofErr w:type="gramStart"/>
            <w:r>
              <w:rPr>
                <w:rFonts w:ascii="Verdana" w:hAnsi="Verdana" w:cs="Verdana"/>
                <w:sz w:val="26"/>
                <w:szCs w:val="26"/>
                <w:lang w:val="en-US"/>
              </w:rPr>
              <w:t>. </w:t>
            </w:r>
            <w:proofErr w:type="gramEnd"/>
            <w:r>
              <w:rPr>
                <w:rFonts w:ascii="Verdana" w:hAnsi="Verdana" w:cs="Verdana"/>
                <w:sz w:val="26"/>
                <w:szCs w:val="26"/>
                <w:lang w:val="en-US"/>
              </w:rPr>
              <w:t> Uwaga! Zjazd Trasami niesie za sobą ryzyko utraty zdrowia lub życia również pomimo przestrzegania powyższych wskazówek dotyczących bezpieczeństwa.</w:t>
            </w:r>
          </w:p>
          <w:p w:rsidR="005C3228" w:rsidRDefault="005C3228">
            <w:pPr>
              <w:widowControl w:val="0"/>
              <w:autoSpaceDE w:val="0"/>
              <w:autoSpaceDN w:val="0"/>
              <w:adjustRightInd w:val="0"/>
              <w:jc w:val="both"/>
              <w:rPr>
                <w:rFonts w:ascii="Tahoma" w:hAnsi="Tahoma" w:cs="Tahoma"/>
                <w:sz w:val="22"/>
                <w:szCs w:val="22"/>
                <w:lang w:val="en-US"/>
              </w:rPr>
            </w:pPr>
          </w:p>
        </w:tc>
      </w:tr>
    </w:tbl>
    <w:p w:rsidR="00506FC0" w:rsidRDefault="00506FC0">
      <w:bookmarkStart w:id="0" w:name="_GoBack"/>
      <w:bookmarkEnd w:id="0"/>
    </w:p>
    <w:sectPr w:rsidR="00506FC0" w:rsidSect="005C3228">
      <w:pgSz w:w="16840" w:h="11900" w:orient="landscape"/>
      <w:pgMar w:top="1417" w:right="1417" w:bottom="1417" w:left="1417" w:header="708" w:footer="708" w:gutter="0"/>
      <w:cols w:space="708"/>
      <w:docGrid w:linePitch="360"/>
      <w:printerSettings r:id="rId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Lucida Grande CE">
    <w:panose1 w:val="020B0600040502020204"/>
    <w:charset w:val="58"/>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228"/>
    <w:rsid w:val="00506FC0"/>
    <w:rsid w:val="005C322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47CB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C3228"/>
    <w:rPr>
      <w:rFonts w:ascii="Lucida Grande CE" w:hAnsi="Lucida Grande CE" w:cs="Lucida Grande CE"/>
      <w:sz w:val="18"/>
      <w:szCs w:val="18"/>
    </w:rPr>
  </w:style>
  <w:style w:type="character" w:customStyle="1" w:styleId="TekstdymkaZnak">
    <w:name w:val="Tekst dymka Znak"/>
    <w:basedOn w:val="Domylnaczcionkaakapitu"/>
    <w:link w:val="Tekstdymka"/>
    <w:uiPriority w:val="99"/>
    <w:semiHidden/>
    <w:rsid w:val="005C3228"/>
    <w:rPr>
      <w:rFonts w:ascii="Lucida Grande CE" w:hAnsi="Lucida Grande CE" w:cs="Lucida Grande C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C3228"/>
    <w:rPr>
      <w:rFonts w:ascii="Lucida Grande CE" w:hAnsi="Lucida Grande CE" w:cs="Lucida Grande CE"/>
      <w:sz w:val="18"/>
      <w:szCs w:val="18"/>
    </w:rPr>
  </w:style>
  <w:style w:type="character" w:customStyle="1" w:styleId="TekstdymkaZnak">
    <w:name w:val="Tekst dymka Znak"/>
    <w:basedOn w:val="Domylnaczcionkaakapitu"/>
    <w:link w:val="Tekstdymka"/>
    <w:uiPriority w:val="99"/>
    <w:semiHidden/>
    <w:rsid w:val="005C3228"/>
    <w:rPr>
      <w:rFonts w:ascii="Lucida Grande CE" w:hAnsi="Lucida Grande CE" w:cs="Lucida Grande C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printerSettings" Target="printerSettings/printerSettings1.bin"/><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524</Words>
  <Characters>3146</Characters>
  <Application>Microsoft Macintosh Word</Application>
  <DocSecurity>0</DocSecurity>
  <Lines>26</Lines>
  <Paragraphs>7</Paragraphs>
  <ScaleCrop>false</ScaleCrop>
  <Company/>
  <LinksUpToDate>false</LinksUpToDate>
  <CharactersWithSpaces>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Rybinski</dc:creator>
  <cp:keywords/>
  <dc:description/>
  <cp:lastModifiedBy>Marek Rybinski</cp:lastModifiedBy>
  <cp:revision>1</cp:revision>
  <dcterms:created xsi:type="dcterms:W3CDTF">2013-10-17T21:13:00Z</dcterms:created>
  <dcterms:modified xsi:type="dcterms:W3CDTF">2013-10-17T21:13:00Z</dcterms:modified>
</cp:coreProperties>
</file>