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B6" w:rsidRDefault="00C129B6" w:rsidP="00C129B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E30C10"/>
          <w:sz w:val="26"/>
          <w:szCs w:val="26"/>
          <w:lang w:val="en-US"/>
        </w:rPr>
      </w:pPr>
      <w:r>
        <w:rPr>
          <w:rFonts w:ascii="Calibri" w:hAnsi="Calibri" w:cs="Calibri"/>
          <w:b/>
          <w:bCs/>
          <w:color w:val="E30C10"/>
          <w:sz w:val="26"/>
          <w:szCs w:val="26"/>
          <w:lang w:val="en-US"/>
        </w:rPr>
        <w:t>Regulamin</w:t>
      </w:r>
    </w:p>
    <w:p w:rsidR="00C129B6" w:rsidRDefault="00C129B6" w:rsidP="00C129B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  <w:lang w:val="en-US"/>
        </w:rPr>
      </w:pPr>
      <w:r>
        <w:rPr>
          <w:rFonts w:ascii="Calibri" w:hAnsi="Calibri" w:cs="Calibri"/>
          <w:sz w:val="26"/>
          <w:szCs w:val="26"/>
          <w:lang w:val="en-US"/>
        </w:rPr>
        <w:t>WIOSKA NARCIARSKA WIARTEL  Regulamin korzystania z tras narciarstwa biegowego 1) Korzystanie z tras narciarskich odbywa się na własną odpowiedzialność użytkownika tras narciarskich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. 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 2) Administrator tras narciarskich lub zarządca dróg, przez które przebiegają trasy narciarskie nie ponoszą odpowiedzialności za bezpieczeństwo osób korzystających z tras narciarskich i szkody powstałe podczas korzystania z tras narciarskich.  3) Użytkownicy tras narciarskich zobowiązani są do poruszania się po wyznaczonych trasach.  4) Zabrania się:  a. zanieczyszczania gleby i wód; b. zaśmiecania; c. rozkopywania gruntu; d. niszczenia i uszkadzania drzew, krzewów i innych roślin; e. płoszenia, chwytania i zabijania zwierząt; f. puszczania psów luzem; g. hałasowania; h. palenia ognia otwartego; i. niszczenia urządzeń i obiektów gospodarczych, turystycznych i technicznych oraz znaków i tablic.  5) Użytkowników tras narciarskich obowiązuje w szczególności przestrzeganie następujących przepisów: a. ustawy z dnia 28 września 1991 r. o lasach (t.j. Dz.U.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z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2011 r. Nr 12, poz.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59 z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późn.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zm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.), b. ustawy z dnia 16 kwietnia 2004 r.o ochronie przyrody (t.j. Dz.U.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z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2009 r. Nr 151, poz.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1220 z późn.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zm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.), c. ustawy z dnia 3 lutego 1995 r. o ochronie gruntów rolnych i leśnych (t.j. Dz.U.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z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2004 r. Nr 121, poz.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1266 z późn.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zm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.), d. ustawy z dnia 24 sierpnia 1991 r. o ochronie przeciwpożarowej (t.j. Dz.U.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z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2009 r. Nr 178, poz.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1380 z późn.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zm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>.).  Prosimy nie niszczyć śladów narciarskich</w:t>
      </w:r>
      <w:proofErr w:type="gramStart"/>
      <w:r>
        <w:rPr>
          <w:rFonts w:ascii="Calibri" w:hAnsi="Calibri" w:cs="Calibri"/>
          <w:sz w:val="26"/>
          <w:szCs w:val="26"/>
          <w:lang w:val="en-US"/>
        </w:rPr>
        <w:t>! 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>Ogień w lesie wolno palić tylko w miejscach do tego wyznaczonych!</w:t>
      </w:r>
    </w:p>
    <w:p w:rsidR="00C129B6" w:rsidRDefault="00C129B6" w:rsidP="00C129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506FC0" w:rsidRDefault="00506FC0">
      <w:bookmarkStart w:id="0" w:name="_GoBack"/>
      <w:bookmarkEnd w:id="0"/>
    </w:p>
    <w:sectPr w:rsidR="00506FC0" w:rsidSect="00F124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B6"/>
    <w:rsid w:val="00506FC0"/>
    <w:rsid w:val="00C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1338</Characters>
  <Application>Microsoft Macintosh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2013-10-17T21:12:00Z</dcterms:created>
  <dcterms:modified xsi:type="dcterms:W3CDTF">2013-10-17T21:13:00Z</dcterms:modified>
</cp:coreProperties>
</file>